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b/>
          <w:sz w:val="32"/>
          <w:szCs w:val="32"/>
        </w:rPr>
      </w:pPr>
      <w:r>
        <w:rPr>
          <w:rFonts w:ascii="Calibri" w:hAnsi="Calibri"/>
          <w:b/>
          <w:sz w:val="32"/>
          <w:szCs w:val="32"/>
        </w:rPr>
        <w:t>TRIO SHELIAK</w:t>
      </w:r>
    </w:p>
    <w:p>
      <w:pPr>
        <w:pStyle w:val="Normal"/>
        <w:bidi w:val="0"/>
        <w:jc w:val="center"/>
        <w:rPr>
          <w:sz w:val="24"/>
          <w:szCs w:val="24"/>
        </w:rPr>
      </w:pPr>
      <w:r>
        <w:rPr>
          <w:sz w:val="24"/>
          <w:szCs w:val="24"/>
        </w:rPr>
      </w:r>
    </w:p>
    <w:p>
      <w:pPr>
        <w:pStyle w:val="Normal"/>
        <w:bidi w:val="0"/>
        <w:jc w:val="center"/>
        <w:rPr>
          <w:sz w:val="24"/>
          <w:szCs w:val="24"/>
        </w:rPr>
      </w:pPr>
      <w:r>
        <w:rPr>
          <w:rFonts w:ascii="Calibri" w:hAnsi="Calibri"/>
          <w:b w:val="false"/>
          <w:i w:val="false"/>
          <w:iCs w:val="false"/>
          <w:caps w:val="false"/>
          <w:smallCaps w:val="false"/>
          <w:color w:val="000000"/>
          <w:spacing w:val="0"/>
          <w:sz w:val="24"/>
          <w:szCs w:val="24"/>
        </w:rPr>
        <w:t>Emanuele Brilli - Violine</w:t>
        <w:br/>
        <w:t>Matilde Michelozzi - Cello</w:t>
        <w:br/>
        <w:t>Sergio Costa - Klavier</w:t>
      </w:r>
    </w:p>
    <w:p>
      <w:pPr>
        <w:pStyle w:val="Normal"/>
        <w:bidi w:val="0"/>
        <w:jc w:val="left"/>
        <w:rPr>
          <w:b w:val="false"/>
          <w:i w:val="false"/>
          <w:i w:val="false"/>
          <w:iCs w:val="false"/>
          <w:caps w:val="false"/>
          <w:smallCaps w:val="false"/>
          <w:color w:val="000000"/>
          <w:spacing w:val="0"/>
        </w:rPr>
      </w:pPr>
      <w:r>
        <w:rPr>
          <w:b w:val="false"/>
          <w:i w:val="false"/>
          <w:iCs w:val="false"/>
          <w:caps w:val="false"/>
          <w:smallCaps w:val="false"/>
          <w:color w:val="000000"/>
          <w:spacing w:val="0"/>
        </w:rPr>
      </w:r>
    </w:p>
    <w:p>
      <w:pPr>
        <w:pStyle w:val="Normal"/>
        <w:bidi w:val="0"/>
        <w:jc w:val="left"/>
        <w:rPr>
          <w:b w:val="false"/>
          <w:i w:val="false"/>
          <w:i w:val="false"/>
          <w:iCs w:val="false"/>
          <w:caps w:val="false"/>
          <w:smallCaps w:val="false"/>
          <w:color w:val="000000"/>
          <w:spacing w:val="0"/>
        </w:rPr>
      </w:pPr>
      <w:r>
        <w:rPr>
          <w:b w:val="false"/>
          <w:i w:val="false"/>
          <w:iCs w:val="false"/>
          <w:caps w:val="false"/>
          <w:smallCaps w:val="false"/>
          <w:color w:val="000000"/>
          <w:spacing w:val="0"/>
        </w:rPr>
      </w:r>
    </w:p>
    <w:p>
      <w:pPr>
        <w:pStyle w:val="Normal"/>
        <w:bidi w:val="0"/>
        <w:jc w:val="left"/>
        <w:rPr>
          <w:rFonts w:ascii="Calibri" w:hAnsi="Calibri"/>
          <w:b w:val="false"/>
          <w:i w:val="false"/>
          <w:i w:val="false"/>
          <w:caps w:val="false"/>
          <w:smallCaps w:val="false"/>
          <w:color w:val="222222"/>
          <w:spacing w:val="0"/>
          <w:sz w:val="24"/>
          <w:szCs w:val="24"/>
        </w:rPr>
      </w:pPr>
      <w:r>
        <w:rPr>
          <w:rFonts w:ascii="Calibri" w:hAnsi="Calibri"/>
          <w:b w:val="false"/>
          <w:i w:val="false"/>
          <w:iCs w:val="false"/>
          <w:caps w:val="false"/>
          <w:smallCaps w:val="false"/>
          <w:color w:val="000000"/>
          <w:spacing w:val="0"/>
          <w:sz w:val="24"/>
          <w:szCs w:val="24"/>
        </w:rPr>
        <w:t xml:space="preserve">Das Trio Sheliak wurde 2019 in Florenz gegründet und etablierte sich sofort in der internationalen Kammermusikszene mit zahlreichen Preisen, Wettbewerben und Auszeichnungen, darunter der dritte Preis des Gianni Bergamo Classic Music Award 2024, der Farulli-Preis im Abbiati-Preis 2024, der Alberto Burri-Preis 2023, der Luigi Nono-Preis 2023 (mit Sonderpreis für zeitgenössische Musik) und der Filippo Nicosia-Preis 2022. Das Trio ist Teil des Netzwerks Le Dimore del Quartetto, von dem es auch als Ensemble des Jahres 2022 ausgezeichnet wurde, und es wurde von der </w:t>
      </w:r>
      <w:r>
        <w:rPr>
          <w:rFonts w:ascii="Calibri" w:hAnsi="Calibri"/>
          <w:b w:val="false"/>
          <w:i w:val="false"/>
          <w:iCs w:val="false"/>
          <w:caps w:val="false"/>
          <w:smallCaps w:val="false"/>
          <w:color w:val="000000"/>
          <w:spacing w:val="0"/>
          <w:sz w:val="24"/>
          <w:szCs w:val="24"/>
        </w:rPr>
        <w:t>European Chamber Music Academy</w:t>
      </w:r>
      <w:r>
        <w:rPr>
          <w:rFonts w:ascii="Calibri" w:hAnsi="Calibri"/>
          <w:b w:val="false"/>
          <w:i w:val="false"/>
          <w:iCs w:val="false"/>
          <w:caps w:val="false"/>
          <w:smallCaps w:val="false"/>
          <w:color w:val="000000"/>
          <w:spacing w:val="0"/>
          <w:sz w:val="24"/>
          <w:szCs w:val="24"/>
        </w:rPr>
        <w:t xml:space="preserve"> als </w:t>
      </w:r>
      <w:r>
        <w:rPr>
          <w:rFonts w:ascii="Calibri" w:hAnsi="Calibri"/>
          <w:b w:val="false"/>
          <w:i w:val="false"/>
          <w:iCs w:val="false"/>
          <w:caps w:val="false"/>
          <w:smallCaps w:val="false"/>
          <w:color w:val="000000"/>
          <w:spacing w:val="0"/>
          <w:sz w:val="24"/>
          <w:szCs w:val="24"/>
        </w:rPr>
        <w:t>Aspirant Ensemble</w:t>
      </w:r>
      <w:r>
        <w:rPr>
          <w:rFonts w:ascii="Calibri" w:hAnsi="Calibri"/>
          <w:b w:val="false"/>
          <w:i w:val="false"/>
          <w:iCs w:val="false"/>
          <w:caps w:val="false"/>
          <w:smallCaps w:val="false"/>
          <w:color w:val="000000"/>
          <w:spacing w:val="0"/>
          <w:sz w:val="24"/>
          <w:szCs w:val="24"/>
        </w:rPr>
        <w:t xml:space="preserve"> ausgewählt.</w:t>
        <w:br/>
        <w:br/>
        <w:t>Im Jahr 2020 zog das Trio in die Schweiz und erwarb im Juni 2024 den Master Specialized in Chamber Music mit Bestnote und Auszeichnung an der Hochschule Bern in der Klasse von Patrick Jüdt und an der Hochschule Luzern in der Klasse von Hiroko Sakagami und Isabelle van Keulen.</w:t>
        <w:br/>
        <w:br/>
        <w:t xml:space="preserve">Im Laufe der Jahre besuchte das Trio auch das Stauffer Center mit dem Quartetto di Cremona, Kurse an der Accademia Chigiana </w:t>
      </w:r>
      <w:r>
        <w:rPr>
          <w:rFonts w:ascii="Calibri" w:hAnsi="Calibri"/>
          <w:b w:val="false"/>
          <w:i w:val="false"/>
          <w:iCs w:val="false"/>
          <w:caps w:val="false"/>
          <w:smallCaps w:val="false"/>
          <w:color w:val="000000"/>
          <w:spacing w:val="0"/>
          <w:sz w:val="24"/>
          <w:szCs w:val="24"/>
        </w:rPr>
        <w:t>di</w:t>
      </w:r>
      <w:r>
        <w:rPr>
          <w:rFonts w:ascii="Calibri" w:hAnsi="Calibri"/>
          <w:b w:val="false"/>
          <w:i w:val="false"/>
          <w:iCs w:val="false"/>
          <w:caps w:val="false"/>
          <w:smallCaps w:val="false"/>
          <w:color w:val="000000"/>
          <w:spacing w:val="0"/>
          <w:sz w:val="24"/>
          <w:szCs w:val="24"/>
        </w:rPr>
        <w:t xml:space="preserve"> Siena, der Jeunesses Musicales Deutschland und der European Chamber Music Academy (ECMA), wo sie wichtige Begegnungen mit Meistern wie Hatto Beyerle, Alfred Brendel, Clive Greensmith, Mitgliedern des Cuarteto Casals und dem Kuss Quartett hatten.</w:t>
        <w:br/>
      </w:r>
    </w:p>
    <w:p>
      <w:pPr>
        <w:pStyle w:val="Normal"/>
        <w:bidi w:val="0"/>
        <w:jc w:val="left"/>
        <w:rPr>
          <w:rFonts w:ascii="Calibri" w:hAnsi="Calibri"/>
          <w:b w:val="false"/>
          <w:i w:val="false"/>
          <w:i w:val="false"/>
          <w:caps w:val="false"/>
          <w:smallCaps w:val="false"/>
          <w:color w:val="222222"/>
          <w:spacing w:val="0"/>
          <w:sz w:val="24"/>
          <w:szCs w:val="24"/>
        </w:rPr>
      </w:pPr>
      <w:r>
        <w:rPr>
          <w:rFonts w:ascii="Calibri" w:hAnsi="Calibri"/>
          <w:b w:val="false"/>
          <w:i w:val="false"/>
          <w:iCs w:val="false"/>
          <w:caps w:val="false"/>
          <w:smallCaps w:val="false"/>
          <w:color w:val="000000"/>
          <w:spacing w:val="0"/>
          <w:sz w:val="24"/>
          <w:szCs w:val="24"/>
        </w:rPr>
        <w:t>Das Trio Sheliak ist an zahlreichen Festivals aufgetreten, darunter Les Jardins Musicaux, Bühnen Bern, Piano Trio Fest, KKL Luzern, Associazione Chamber Music Trieste, Lingotto Musica, Amici della Musica di Firenze, Società dei Concerti di Trieste. Im Januar 2024 gab das Trio sein Debüt in China mit einer Konzerttournee zwischen Peking und Chongqing.</w:t>
      </w:r>
    </w:p>
    <w:p>
      <w:pPr>
        <w:pStyle w:val="Normal"/>
        <w:widowControl/>
        <w:bidi w:val="0"/>
        <w:ind w:left="0" w:right="0" w:hanging="0"/>
        <w:jc w:val="left"/>
        <w:rPr>
          <w:rFonts w:ascii="Calibri" w:hAnsi="Calibri"/>
          <w:b w:val="false"/>
          <w:i w:val="false"/>
          <w:i w:val="false"/>
          <w:caps w:val="false"/>
          <w:smallCaps w:val="false"/>
          <w:color w:val="222222"/>
          <w:spacing w:val="0"/>
          <w:sz w:val="24"/>
          <w:szCs w:val="24"/>
        </w:rPr>
      </w:pPr>
      <w:r>
        <w:rPr/>
      </w:r>
    </w:p>
    <w:p>
      <w:pPr>
        <w:pStyle w:val="Normal"/>
        <w:widowControl/>
        <w:bidi w:val="0"/>
        <w:ind w:left="0" w:right="0" w:hanging="0"/>
        <w:jc w:val="left"/>
        <w:rPr/>
      </w:pPr>
      <w:r>
        <w:rPr>
          <w:rFonts w:ascii="Calibri" w:hAnsi="Calibri"/>
          <w:b w:val="false"/>
          <w:i w:val="false"/>
          <w:caps w:val="false"/>
          <w:smallCaps w:val="false"/>
          <w:color w:val="222222"/>
          <w:spacing w:val="0"/>
          <w:sz w:val="24"/>
          <w:szCs w:val="24"/>
        </w:rPr>
        <w:t xml:space="preserve">Kürzlich wurde das Trio Sheliak mit dem ST.ART - Nachwuchsförderpreis Kultur - MUSIK, der jungen Talenten aus dem Kanton Luzern vorbehalten ist, für die besondere Qualität der Aufführung zeitgenössischer Musik in seinem Abschlusskonzert ausgezeichnet und erhielt den Preis der Jürg Müller Stiftung als beste Kammermusikgruppe der Hochschule Bern, dank dem es ein Konzert mit Daniel Sepec und Patrick Jüdt geben wird. </w:t>
      </w:r>
    </w:p>
    <w:p>
      <w:pPr>
        <w:pStyle w:val="Normal"/>
        <w:bidi w:val="0"/>
        <w:jc w:val="left"/>
        <w:rPr>
          <w:b w:val="false"/>
          <w:i w:val="false"/>
          <w:i w:val="false"/>
          <w:iCs w:val="false"/>
          <w:caps w:val="false"/>
          <w:smallCaps w:val="false"/>
          <w:color w:val="000000"/>
          <w:spacing w:val="0"/>
        </w:rPr>
      </w:pPr>
      <w:r>
        <w:rPr>
          <w:b w:val="false"/>
          <w:i w:val="false"/>
          <w:iCs w:val="false"/>
          <w:caps w:val="false"/>
          <w:smallCaps w:val="false"/>
          <w:color w:val="000000"/>
          <w:spacing w:val="0"/>
        </w:rPr>
      </w:r>
    </w:p>
    <w:sectPr>
      <w:footerReference w:type="default" r:id="rId2"/>
      <w:type w:val="nextPage"/>
      <w:pgSz w:w="11906" w:h="16838"/>
      <w:pgMar w:left="1134" w:right="1134" w:gutter="0" w:header="0" w:top="1134" w:footer="1134" w:bottom="1661"/>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bidi w:val="0"/>
      <w:jc w:val="center"/>
      <w:rPr>
        <w:rFonts w:ascii="Calibri" w:hAnsi="Calibri" w:cs="Calibri"/>
        <w:sz w:val="20"/>
        <w:szCs w:val="20"/>
      </w:rPr>
    </w:pPr>
    <w:r>
      <w:rPr>
        <w:rFonts w:cs="Calibri" w:ascii="Calibri" w:hAnsi="Calibri"/>
        <w:sz w:val="20"/>
        <w:szCs w:val="20"/>
      </w:rPr>
      <w:t>www.triosheliak.com</w:t>
    </w:r>
  </w:p>
</w:ft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it-IT" w:eastAsia="zh-CN" w:bidi="hi-IN"/>
      </w:rPr>
    </w:rPrDefault>
    <w:pPrDefault>
      <w:pPr>
        <w:suppressAutoHyphens w:val="true"/>
      </w:pPr>
    </w:pPrDefault>
  </w:docDefaults>
  <w:style w:type="paragraph" w:styleId="Normal">
    <w:name w:val="Normal"/>
    <w:qFormat/>
    <w:pPr>
      <w:widowControl/>
      <w:bidi w:val="0"/>
      <w:spacing w:before="0" w:after="0"/>
      <w:jc w:val="left"/>
    </w:pPr>
    <w:rPr>
      <w:rFonts w:ascii="Liberation Serif" w:hAnsi="Liberation Serif" w:eastAsia="NSimSun" w:cs="Arial"/>
      <w:color w:val="auto"/>
      <w:kern w:val="2"/>
      <w:sz w:val="24"/>
      <w:szCs w:val="24"/>
      <w:lang w:val="it-IT" w:eastAsia="zh-CN" w:bidi="hi-IN"/>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22</TotalTime>
  <Application>LibreOffice/7.5.7.1$Windows_X86_64 LibreOffice_project/47eb0cf7efbacdee9b19ae25d6752381ede23126</Application>
  <AppVersion>15.0000</AppVersion>
  <Pages>1</Pages>
  <Words>323</Words>
  <Characters>1837</Characters>
  <CharactersWithSpaces>2158</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2024-04-23T09:53:55Z</dcterms:created>
  <dc:creator/>
  <dc:description/>
  <dc:language>it-IT</dc:language>
  <cp:lastModifiedBy/>
  <dcterms:modified xsi:type="dcterms:W3CDTF">2024-09-17T12:20:43Z</dcterms:modified>
  <cp:revision>3</cp:revision>
  <dc:subject/>
  <dc:title/>
</cp:coreProperties>
</file>